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F617F" w14:textId="654A585D" w:rsidR="000E7CCB" w:rsidRPr="00D1258C" w:rsidRDefault="00966012" w:rsidP="000E7CCB">
      <w:pPr>
        <w:rPr>
          <w:rFonts w:ascii="Garamond" w:hAnsi="Garamond"/>
        </w:rPr>
      </w:pPr>
      <w:r>
        <w:rPr>
          <w:noProof/>
        </w:rPr>
        <mc:AlternateContent>
          <mc:Choice Requires="wps">
            <w:drawing>
              <wp:anchor distT="0" distB="0" distL="114300" distR="114300" simplePos="0" relativeHeight="251657728" behindDoc="0" locked="0" layoutInCell="1" allowOverlap="1" wp14:anchorId="17BE4F1D" wp14:editId="484DA1F0">
                <wp:simplePos x="0" y="0"/>
                <wp:positionH relativeFrom="column">
                  <wp:posOffset>3686175</wp:posOffset>
                </wp:positionH>
                <wp:positionV relativeFrom="paragraph">
                  <wp:posOffset>0</wp:posOffset>
                </wp:positionV>
                <wp:extent cx="1810385" cy="514350"/>
                <wp:effectExtent l="0" t="0" r="0" b="0"/>
                <wp:wrapNone/>
                <wp:docPr id="1054120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514350"/>
                        </a:xfrm>
                        <a:prstGeom prst="rect">
                          <a:avLst/>
                        </a:prstGeom>
                        <a:solidFill>
                          <a:srgbClr val="FFFFFF"/>
                        </a:solidFill>
                        <a:ln w="9525">
                          <a:solidFill>
                            <a:srgbClr val="000000"/>
                          </a:solidFill>
                          <a:miter lim="800000"/>
                          <a:headEnd/>
                          <a:tailEnd/>
                        </a:ln>
                      </wps:spPr>
                      <wps:txbx>
                        <w:txbxContent>
                          <w:p w14:paraId="385A55F2" w14:textId="77777777" w:rsidR="00141591" w:rsidRPr="00141591" w:rsidRDefault="00141591">
                            <w:pPr>
                              <w:rPr>
                                <w:sz w:val="28"/>
                                <w:szCs w:val="28"/>
                              </w:rPr>
                            </w:pPr>
                            <w:r w:rsidRPr="00141591">
                              <w:rPr>
                                <w:sz w:val="28"/>
                                <w:szCs w:val="28"/>
                              </w:rPr>
                              <w:t>Mark and name of partner</w:t>
                            </w:r>
                            <w:r>
                              <w:rPr>
                                <w:sz w:val="28"/>
                                <w:szCs w:val="28"/>
                              </w:rPr>
                              <w:t xml:space="preserve"> institution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2446276">
              <v:shapetype id="_x0000_t202" coordsize="21600,21600" o:spt="202" path="m,l,21600r21600,l21600,xe" w14:anchorId="17BE4F1D">
                <v:stroke joinstyle="miter"/>
                <v:path gradientshapeok="t" o:connecttype="rect"/>
              </v:shapetype>
              <v:shape id="Text Box 2" style="position:absolute;margin-left:290.25pt;margin-top:0;width:142.5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">
                <v:textbox>
                  <w:txbxContent>
                    <w:p w:rsidRPr="00141591" w:rsidR="00141591" w:rsidRDefault="00141591" w14:paraId="3D05CDBB" w14:textId="77777777">
                      <w:pPr>
                        <w:rPr>
                          <w:sz w:val="28"/>
                          <w:szCs w:val="28"/>
                        </w:rPr>
                      </w:pPr>
                      <w:r w:rsidRPr="00141591">
                        <w:rPr>
                          <w:sz w:val="28"/>
                          <w:szCs w:val="28"/>
                        </w:rPr>
                        <w:t>Mark and name of partner</w:t>
                      </w:r>
                      <w:r>
                        <w:rPr>
                          <w:sz w:val="28"/>
                          <w:szCs w:val="28"/>
                        </w:rPr>
                        <w:t xml:space="preserve"> institution</w:t>
                      </w:r>
                    </w:p>
                  </w:txbxContent>
                </v:textbox>
              </v:shape>
            </w:pict>
          </mc:Fallback>
        </mc:AlternateContent>
      </w:r>
      <w:r w:rsidRPr="00260390">
        <w:rPr>
          <w:rFonts w:ascii="Arial" w:hAnsi="Arial" w:cs="Arial"/>
          <w:noProof/>
          <w:color w:val="000000"/>
        </w:rPr>
        <w:drawing>
          <wp:inline distT="0" distB="0" distL="0" distR="0" wp14:anchorId="46379334" wp14:editId="0C4BBCB9">
            <wp:extent cx="24955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523875"/>
                    </a:xfrm>
                    <a:prstGeom prst="rect">
                      <a:avLst/>
                    </a:prstGeom>
                    <a:noFill/>
                    <a:ln>
                      <a:noFill/>
                    </a:ln>
                  </pic:spPr>
                </pic:pic>
              </a:graphicData>
            </a:graphic>
          </wp:inline>
        </w:drawing>
      </w:r>
      <w:r w:rsidR="0070271B" w:rsidRPr="00D1258C">
        <w:rPr>
          <w:rFonts w:ascii="Arial" w:hAnsi="Arial" w:cs="Arial"/>
          <w:color w:val="000000"/>
        </w:rPr>
        <w:t xml:space="preserve">                                              </w:t>
      </w:r>
      <w:r w:rsidR="0070271B" w:rsidRPr="00D1258C">
        <w:rPr>
          <w:rFonts w:ascii="Arabic Typesetting" w:eastAsia="Batang" w:hAnsi="Arabic Typesetting" w:cs="Arabic Typesetting"/>
          <w:b/>
          <w:sz w:val="40"/>
          <w:szCs w:val="40"/>
        </w:rPr>
        <w:t xml:space="preserve"> </w:t>
      </w:r>
    </w:p>
    <w:p w14:paraId="2D3C226D" w14:textId="77777777" w:rsidR="00943CE9" w:rsidRPr="00D1258C" w:rsidRDefault="00943CE9"/>
    <w:p w14:paraId="7701688A" w14:textId="77777777" w:rsidR="00943CE9" w:rsidRPr="00D1258C" w:rsidRDefault="00943CE9"/>
    <w:p w14:paraId="0C147823" w14:textId="77777777" w:rsidR="00B6442D" w:rsidRPr="00D1258C" w:rsidRDefault="00251AF1" w:rsidP="48884B94">
      <w:pPr>
        <w:jc w:val="center"/>
        <w:rPr>
          <w:b/>
          <w:bCs/>
          <w:sz w:val="28"/>
          <w:szCs w:val="28"/>
        </w:rPr>
      </w:pPr>
      <w:r w:rsidRPr="48884B94">
        <w:rPr>
          <w:b/>
          <w:bCs/>
          <w:sz w:val="28"/>
          <w:szCs w:val="28"/>
        </w:rPr>
        <w:t>Memorandum of Understanding</w:t>
      </w:r>
    </w:p>
    <w:p w14:paraId="08518FE4" w14:textId="77777777" w:rsidR="00B6442D" w:rsidRPr="00D1258C" w:rsidRDefault="00251AF1" w:rsidP="48884B94">
      <w:pPr>
        <w:jc w:val="center"/>
        <w:rPr>
          <w:b/>
          <w:bCs/>
          <w:sz w:val="28"/>
          <w:szCs w:val="28"/>
        </w:rPr>
      </w:pPr>
      <w:r w:rsidRPr="48884B94">
        <w:rPr>
          <w:b/>
          <w:bCs/>
          <w:sz w:val="28"/>
          <w:szCs w:val="28"/>
        </w:rPr>
        <w:t>d</w:t>
      </w:r>
      <w:r w:rsidR="00B6442D" w:rsidRPr="48884B94">
        <w:rPr>
          <w:b/>
          <w:bCs/>
          <w:sz w:val="28"/>
          <w:szCs w:val="28"/>
        </w:rPr>
        <w:t>ated</w:t>
      </w:r>
      <w:r w:rsidR="00943CE9" w:rsidRPr="48884B94">
        <w:rPr>
          <w:b/>
          <w:bCs/>
          <w:sz w:val="28"/>
          <w:szCs w:val="28"/>
        </w:rPr>
        <w:t xml:space="preserve"> </w:t>
      </w:r>
      <w:r w:rsidR="00141591" w:rsidRPr="48884B94">
        <w:rPr>
          <w:b/>
          <w:bCs/>
          <w:sz w:val="28"/>
          <w:szCs w:val="28"/>
        </w:rPr>
        <w:t>[date, month, year]</w:t>
      </w:r>
    </w:p>
    <w:p w14:paraId="3C09C1A5" w14:textId="77777777" w:rsidR="00B6442D" w:rsidRPr="00D1258C" w:rsidRDefault="00B6442D">
      <w:pPr>
        <w:rPr>
          <w:b/>
        </w:rPr>
      </w:pPr>
    </w:p>
    <w:p w14:paraId="5D56AA09" w14:textId="77777777" w:rsidR="00E32965" w:rsidRPr="00D1258C" w:rsidRDefault="00E32965">
      <w:pPr>
        <w:rPr>
          <w:b/>
        </w:rPr>
      </w:pPr>
    </w:p>
    <w:p w14:paraId="60C605F7" w14:textId="77777777" w:rsidR="00B6442D" w:rsidRPr="00D1258C" w:rsidRDefault="00B6442D">
      <w:r w:rsidRPr="00D1258C">
        <w:t>Between:</w:t>
      </w:r>
    </w:p>
    <w:p w14:paraId="27DFC7BF" w14:textId="77777777" w:rsidR="00B6442D" w:rsidRPr="00D1258C" w:rsidRDefault="00B6442D"/>
    <w:p w14:paraId="4EFEBD42" w14:textId="77777777" w:rsidR="00141591" w:rsidRPr="00D1258C" w:rsidRDefault="00141591" w:rsidP="00141591">
      <w:pPr>
        <w:jc w:val="both"/>
      </w:pPr>
      <w:r w:rsidRPr="48884B94">
        <w:rPr>
          <w:b/>
          <w:bCs/>
        </w:rPr>
        <w:t>The Chancellor, Masters</w:t>
      </w:r>
      <w:r w:rsidR="00D1258C" w:rsidRPr="48884B94">
        <w:rPr>
          <w:b/>
          <w:bCs/>
        </w:rPr>
        <w:t>,</w:t>
      </w:r>
      <w:r w:rsidRPr="48884B94">
        <w:rPr>
          <w:b/>
          <w:bCs/>
        </w:rPr>
        <w:t xml:space="preserve"> and Scholars of the University of Cambridge</w:t>
      </w:r>
      <w:r>
        <w:t>, The Old Schools, Trinity Lane, Cambridge, CB2 1TN, United Kingdom (“</w:t>
      </w:r>
      <w:r w:rsidRPr="48884B94">
        <w:rPr>
          <w:b/>
          <w:bCs/>
        </w:rPr>
        <w:t>Cambridge</w:t>
      </w:r>
      <w:r>
        <w:t>”)</w:t>
      </w:r>
      <w:r w:rsidR="00362005">
        <w:t xml:space="preserve"> through [name of department or School</w:t>
      </w:r>
      <w:proofErr w:type="gramStart"/>
      <w:r w:rsidR="00362005">
        <w:t>]</w:t>
      </w:r>
      <w:r w:rsidR="00D1258C">
        <w:t>;</w:t>
      </w:r>
      <w:proofErr w:type="gramEnd"/>
    </w:p>
    <w:p w14:paraId="1DAF62C6" w14:textId="77777777" w:rsidR="00DA2531" w:rsidRPr="00D1258C" w:rsidRDefault="00DA2531">
      <w:pPr>
        <w:jc w:val="both"/>
        <w:rPr>
          <w:b/>
        </w:rPr>
      </w:pPr>
    </w:p>
    <w:p w14:paraId="6C6CF894" w14:textId="77777777" w:rsidR="00B6442D" w:rsidRPr="00D1258C" w:rsidRDefault="00E32965">
      <w:pPr>
        <w:jc w:val="both"/>
      </w:pPr>
      <w:r w:rsidRPr="00D1258C">
        <w:t>and</w:t>
      </w:r>
      <w:r w:rsidR="00B6442D" w:rsidRPr="00D1258C">
        <w:t xml:space="preserve"> </w:t>
      </w:r>
    </w:p>
    <w:p w14:paraId="2B893DE1" w14:textId="77777777" w:rsidR="00B6442D" w:rsidRPr="00D1258C" w:rsidRDefault="00B6442D">
      <w:pPr>
        <w:jc w:val="both"/>
      </w:pPr>
    </w:p>
    <w:p w14:paraId="4B179ACF" w14:textId="77777777" w:rsidR="004C660F" w:rsidRPr="00D1258C" w:rsidRDefault="00141591">
      <w:pPr>
        <w:jc w:val="both"/>
      </w:pPr>
      <w:r>
        <w:t>[</w:t>
      </w:r>
      <w:r w:rsidRPr="48884B94">
        <w:rPr>
          <w:b/>
          <w:bCs/>
        </w:rPr>
        <w:t>Partner institution</w:t>
      </w:r>
      <w:r w:rsidR="00D1258C" w:rsidRPr="48884B94">
        <w:rPr>
          <w:b/>
          <w:bCs/>
        </w:rPr>
        <w:t xml:space="preserve"> legal entity name</w:t>
      </w:r>
      <w:r>
        <w:t>]</w:t>
      </w:r>
      <w:r w:rsidR="00D1258C">
        <w:t>, of [address], a [describe type of organisation] established in [jurisdiction] [with registration number [</w:t>
      </w:r>
      <w:proofErr w:type="spellStart"/>
      <w:r w:rsidR="00D1258C">
        <w:t>xxxx</w:t>
      </w:r>
      <w:proofErr w:type="spellEnd"/>
      <w:r w:rsidR="00D1258C">
        <w:t>] (“</w:t>
      </w:r>
      <w:r w:rsidR="00D1258C" w:rsidRPr="48884B94">
        <w:rPr>
          <w:b/>
          <w:bCs/>
        </w:rPr>
        <w:t>Partner Institution</w:t>
      </w:r>
      <w:r w:rsidR="00D1258C">
        <w:t>”).</w:t>
      </w:r>
    </w:p>
    <w:p w14:paraId="639AC845" w14:textId="77777777" w:rsidR="00E32965" w:rsidRPr="00D1258C" w:rsidRDefault="00E32965">
      <w:pPr>
        <w:jc w:val="both"/>
      </w:pPr>
    </w:p>
    <w:p w14:paraId="4401ED70" w14:textId="77777777" w:rsidR="00280185" w:rsidRDefault="00C85346">
      <w:pPr>
        <w:jc w:val="both"/>
      </w:pPr>
      <w:r>
        <w:t>WHEREAS Cambridge is an exempt charity whose mission is to contribute to society through the pursuit of education, learning and research at the highest international levels of excellence who is committed to academic freedom.</w:t>
      </w:r>
    </w:p>
    <w:p w14:paraId="18FEAA85" w14:textId="77777777" w:rsidR="00C85346" w:rsidRDefault="00C85346">
      <w:pPr>
        <w:jc w:val="both"/>
      </w:pPr>
    </w:p>
    <w:p w14:paraId="7CE07912" w14:textId="77777777" w:rsidR="00C85346" w:rsidRDefault="00C85346">
      <w:pPr>
        <w:jc w:val="both"/>
      </w:pPr>
      <w:r>
        <w:t>WHEREAS Partner Institution [insert description of mission and values].</w:t>
      </w:r>
    </w:p>
    <w:p w14:paraId="4A918FB0" w14:textId="77777777" w:rsidR="00C85346" w:rsidRPr="00D1258C" w:rsidRDefault="00C85346">
      <w:pPr>
        <w:jc w:val="both"/>
      </w:pPr>
    </w:p>
    <w:p w14:paraId="4D423F5C" w14:textId="77777777" w:rsidR="004C660F" w:rsidRPr="00D1258C" w:rsidRDefault="004C660F">
      <w:pPr>
        <w:jc w:val="both"/>
        <w:rPr>
          <w:b/>
          <w:smallCaps/>
        </w:rPr>
      </w:pPr>
      <w:r w:rsidRPr="00D1258C">
        <w:rPr>
          <w:b/>
          <w:smallCaps/>
        </w:rPr>
        <w:t>PURPOSE</w:t>
      </w:r>
    </w:p>
    <w:p w14:paraId="01857FE5" w14:textId="77777777" w:rsidR="00C673FD" w:rsidRPr="00D1258C" w:rsidRDefault="00C673FD" w:rsidP="00D42580">
      <w:pPr>
        <w:jc w:val="both"/>
      </w:pPr>
    </w:p>
    <w:p w14:paraId="79883500" w14:textId="2638A77F" w:rsidR="004C660F" w:rsidRPr="00D1258C" w:rsidRDefault="00194104" w:rsidP="005E32F2">
      <w:pPr>
        <w:numPr>
          <w:ilvl w:val="0"/>
          <w:numId w:val="12"/>
        </w:numPr>
        <w:ind w:left="720" w:hanging="720"/>
        <w:jc w:val="both"/>
      </w:pPr>
      <w:r>
        <w:t>The purpose of this Memorandum of Understanding</w:t>
      </w:r>
      <w:r w:rsidR="00141591">
        <w:t xml:space="preserve"> </w:t>
      </w:r>
      <w:r w:rsidR="00C30E9A">
        <w:t>(‘</w:t>
      </w:r>
      <w:r w:rsidR="00C30E9A" w:rsidRPr="48884B94">
        <w:rPr>
          <w:b/>
          <w:bCs/>
        </w:rPr>
        <w:t>MoU’</w:t>
      </w:r>
      <w:r w:rsidR="00C30E9A">
        <w:t xml:space="preserve">) </w:t>
      </w:r>
      <w:r>
        <w:t xml:space="preserve">is formally to record the mutual interest of Cambridge </w:t>
      </w:r>
      <w:r w:rsidR="00141591">
        <w:t xml:space="preserve">and </w:t>
      </w:r>
      <w:r w:rsidR="00D1258C">
        <w:t>P</w:t>
      </w:r>
      <w:r w:rsidR="00141591">
        <w:t xml:space="preserve">artner </w:t>
      </w:r>
      <w:r w:rsidR="00D1258C">
        <w:t>I</w:t>
      </w:r>
      <w:r w:rsidR="00141591">
        <w:t xml:space="preserve">nstitution </w:t>
      </w:r>
      <w:r>
        <w:t xml:space="preserve">in promoting and furthering academic links between the two institutions for a period of </w:t>
      </w:r>
      <w:r w:rsidR="00D1258C">
        <w:t>[</w:t>
      </w:r>
      <w:r>
        <w:t>three</w:t>
      </w:r>
      <w:r w:rsidR="00D1258C">
        <w:t>]</w:t>
      </w:r>
      <w:r>
        <w:t xml:space="preserve"> years following </w:t>
      </w:r>
      <w:r w:rsidR="00D1258C">
        <w:t xml:space="preserve">the date of the last </w:t>
      </w:r>
      <w:r>
        <w:t>signature</w:t>
      </w:r>
      <w:r w:rsidR="00D1258C">
        <w:t xml:space="preserve"> to</w:t>
      </w:r>
      <w:r>
        <w:t xml:space="preserve"> this </w:t>
      </w:r>
      <w:r w:rsidR="00C30E9A">
        <w:t>MoU</w:t>
      </w:r>
      <w:r>
        <w:t>.</w:t>
      </w:r>
    </w:p>
    <w:p w14:paraId="796645C5" w14:textId="77777777" w:rsidR="004C660F" w:rsidRPr="00D1258C" w:rsidRDefault="004C660F" w:rsidP="00D42580">
      <w:pPr>
        <w:jc w:val="both"/>
      </w:pPr>
    </w:p>
    <w:p w14:paraId="638F9D36" w14:textId="77777777" w:rsidR="00B6442D" w:rsidRPr="00D1258C" w:rsidRDefault="00C673FD">
      <w:pPr>
        <w:pStyle w:val="Footer"/>
        <w:tabs>
          <w:tab w:val="clear" w:pos="4320"/>
          <w:tab w:val="clear" w:pos="8640"/>
        </w:tabs>
        <w:jc w:val="both"/>
        <w:rPr>
          <w:b/>
        </w:rPr>
      </w:pPr>
      <w:r w:rsidRPr="00D1258C">
        <w:rPr>
          <w:b/>
        </w:rPr>
        <w:t>PRELIMINARY DISCUSSIONS</w:t>
      </w:r>
    </w:p>
    <w:p w14:paraId="178F0A32" w14:textId="77777777" w:rsidR="00B6442D" w:rsidRPr="00D1258C" w:rsidRDefault="00B6442D">
      <w:pPr>
        <w:pStyle w:val="Footer"/>
        <w:tabs>
          <w:tab w:val="clear" w:pos="4320"/>
          <w:tab w:val="clear" w:pos="8640"/>
        </w:tabs>
        <w:jc w:val="both"/>
      </w:pPr>
    </w:p>
    <w:p w14:paraId="6586D104" w14:textId="77777777" w:rsidR="00921AC4" w:rsidRPr="00D1258C" w:rsidRDefault="004A446F" w:rsidP="004A446F">
      <w:pPr>
        <w:numPr>
          <w:ilvl w:val="0"/>
          <w:numId w:val="5"/>
        </w:numPr>
        <w:tabs>
          <w:tab w:val="num" w:pos="720"/>
        </w:tabs>
        <w:ind w:left="720"/>
        <w:jc w:val="both"/>
      </w:pPr>
      <w:r>
        <w:t xml:space="preserve">The parties </w:t>
      </w:r>
      <w:r w:rsidR="00154490">
        <w:t>have discussed the</w:t>
      </w:r>
      <w:r>
        <w:t xml:space="preserve"> possibilities for collaboration</w:t>
      </w:r>
      <w:r w:rsidR="00154490">
        <w:t>, including</w:t>
      </w:r>
      <w:r w:rsidR="00D1258C">
        <w:t>:</w:t>
      </w:r>
    </w:p>
    <w:p w14:paraId="000D70C8" w14:textId="77777777" w:rsidR="00921AC4" w:rsidRPr="00D1258C" w:rsidRDefault="00921AC4" w:rsidP="00921AC4">
      <w:pPr>
        <w:ind w:left="720"/>
        <w:jc w:val="both"/>
      </w:pPr>
    </w:p>
    <w:p w14:paraId="1EAC5278" w14:textId="61055C87" w:rsidR="00921AC4" w:rsidRPr="00D1258C" w:rsidRDefault="00D1258C" w:rsidP="00921AC4">
      <w:pPr>
        <w:numPr>
          <w:ilvl w:val="0"/>
          <w:numId w:val="13"/>
        </w:numPr>
        <w:jc w:val="both"/>
      </w:pPr>
      <w:r>
        <w:t>s</w:t>
      </w:r>
      <w:r w:rsidR="00921AC4">
        <w:t xml:space="preserve">taff and student </w:t>
      </w:r>
      <w:proofErr w:type="gramStart"/>
      <w:r w:rsidR="00921AC4">
        <w:t>exchange</w:t>
      </w:r>
      <w:r>
        <w:t>;</w:t>
      </w:r>
      <w:proofErr w:type="gramEnd"/>
    </w:p>
    <w:p w14:paraId="53E486B5" w14:textId="0A9F65F2" w:rsidR="00921AC4" w:rsidRPr="00D1258C" w:rsidRDefault="00D1258C" w:rsidP="00921AC4">
      <w:pPr>
        <w:numPr>
          <w:ilvl w:val="0"/>
          <w:numId w:val="13"/>
        </w:numPr>
        <w:jc w:val="both"/>
      </w:pPr>
      <w:r>
        <w:t>c</w:t>
      </w:r>
      <w:r w:rsidR="00921AC4">
        <w:t>ollaborative research</w:t>
      </w:r>
      <w:r>
        <w:t>; and</w:t>
      </w:r>
    </w:p>
    <w:p w14:paraId="0110AF51" w14:textId="13B601D1" w:rsidR="00921AC4" w:rsidRPr="00D1258C" w:rsidRDefault="00D1258C" w:rsidP="00921AC4">
      <w:pPr>
        <w:numPr>
          <w:ilvl w:val="0"/>
          <w:numId w:val="13"/>
        </w:numPr>
        <w:jc w:val="both"/>
      </w:pPr>
      <w:r>
        <w:t>e</w:t>
      </w:r>
      <w:r w:rsidR="00921AC4">
        <w:t>xchange of academic, educational, scientific, and scholarly materials</w:t>
      </w:r>
      <w:r>
        <w:t>,</w:t>
      </w:r>
    </w:p>
    <w:p w14:paraId="78225691" w14:textId="77777777" w:rsidR="00921AC4" w:rsidRPr="00D1258C" w:rsidRDefault="00921AC4" w:rsidP="00921AC4">
      <w:pPr>
        <w:ind w:left="720"/>
        <w:jc w:val="both"/>
      </w:pPr>
    </w:p>
    <w:p w14:paraId="585FF5F5" w14:textId="77777777" w:rsidR="004A446F" w:rsidRPr="00D1258C" w:rsidRDefault="004A446F" w:rsidP="00921AC4">
      <w:pPr>
        <w:ind w:left="720"/>
        <w:jc w:val="both"/>
      </w:pPr>
      <w:r>
        <w:t xml:space="preserve">subject to </w:t>
      </w:r>
      <w:r w:rsidR="00D1258C">
        <w:t xml:space="preserve">appropriate due diligence including compliance with </w:t>
      </w:r>
      <w:r w:rsidR="00C85346">
        <w:t xml:space="preserve">law (for example but without limitation </w:t>
      </w:r>
      <w:r w:rsidR="00D1258C">
        <w:t>sanctions, export control and national security laws</w:t>
      </w:r>
      <w:r w:rsidR="00C85346">
        <w:t xml:space="preserve">) and internal policy of the </w:t>
      </w:r>
      <w:r w:rsidR="00545B58">
        <w:t>institutions</w:t>
      </w:r>
      <w:r w:rsidR="00D1258C">
        <w:t xml:space="preserve">; </w:t>
      </w:r>
      <w:r>
        <w:t xml:space="preserve">negotiation of the appropriate </w:t>
      </w:r>
      <w:r w:rsidR="00D1258C">
        <w:t xml:space="preserve">legally binding </w:t>
      </w:r>
      <w:r>
        <w:t>contractual terms</w:t>
      </w:r>
      <w:r w:rsidR="00D1258C">
        <w:t>;</w:t>
      </w:r>
      <w:r>
        <w:t xml:space="preserve"> and to the ne</w:t>
      </w:r>
      <w:r w:rsidR="00154490">
        <w:t>cessary funding being available.</w:t>
      </w:r>
    </w:p>
    <w:p w14:paraId="746B91FD" w14:textId="77777777" w:rsidR="004A446F" w:rsidRPr="00D1258C" w:rsidRDefault="004A446F" w:rsidP="004A446F">
      <w:pPr>
        <w:jc w:val="both"/>
      </w:pPr>
    </w:p>
    <w:p w14:paraId="5DCC9CE1" w14:textId="77777777" w:rsidR="004A446F" w:rsidRPr="00D1258C" w:rsidRDefault="004A446F" w:rsidP="004A446F">
      <w:pPr>
        <w:jc w:val="both"/>
        <w:rPr>
          <w:b/>
        </w:rPr>
      </w:pPr>
      <w:r w:rsidRPr="00D1258C">
        <w:rPr>
          <w:b/>
        </w:rPr>
        <w:lastRenderedPageBreak/>
        <w:t xml:space="preserve">FUTURE STEPS </w:t>
      </w:r>
    </w:p>
    <w:p w14:paraId="0DAB5B41" w14:textId="77777777" w:rsidR="004A446F" w:rsidRPr="00D1258C" w:rsidRDefault="004A446F" w:rsidP="004A446F">
      <w:pPr>
        <w:jc w:val="both"/>
      </w:pPr>
    </w:p>
    <w:p w14:paraId="01D8753B" w14:textId="77777777" w:rsidR="004A446F" w:rsidRPr="00D1258C" w:rsidRDefault="004A446F" w:rsidP="004A446F">
      <w:pPr>
        <w:ind w:left="720" w:hanging="720"/>
        <w:jc w:val="both"/>
      </w:pPr>
      <w:r w:rsidRPr="00D1258C">
        <w:t>3.</w:t>
      </w:r>
      <w:r w:rsidRPr="00D1258C">
        <w:tab/>
        <w:t>If these possibilities for collaboration appear to be feasible after further discussion between the parties and suitable funding sources are identified, it is proposed that negotiations should take place with a view to finalising the terms of such contractual arrangements between such parties as may be necessary and appropriate to put the proposal into effect.</w:t>
      </w:r>
    </w:p>
    <w:p w14:paraId="6815F6C7" w14:textId="77777777" w:rsidR="004A446F" w:rsidRPr="00D1258C" w:rsidRDefault="004A446F" w:rsidP="004A446F">
      <w:pPr>
        <w:ind w:left="720" w:hanging="720"/>
        <w:jc w:val="both"/>
      </w:pPr>
    </w:p>
    <w:p w14:paraId="2DA91FCA" w14:textId="77777777" w:rsidR="00CF188B" w:rsidRPr="00D1258C" w:rsidRDefault="00CF188B" w:rsidP="00C30E9A">
      <w:pPr>
        <w:jc w:val="both"/>
        <w:rPr>
          <w:b/>
        </w:rPr>
      </w:pPr>
    </w:p>
    <w:p w14:paraId="4C355DA7" w14:textId="77777777" w:rsidR="00C30E9A" w:rsidRPr="00D1258C" w:rsidRDefault="00C30E9A" w:rsidP="00C30E9A">
      <w:pPr>
        <w:jc w:val="both"/>
        <w:rPr>
          <w:b/>
        </w:rPr>
      </w:pPr>
      <w:r w:rsidRPr="00D1258C">
        <w:rPr>
          <w:b/>
        </w:rPr>
        <w:t>PUBLIC STATEMENTS</w:t>
      </w:r>
    </w:p>
    <w:p w14:paraId="36569E45" w14:textId="77777777" w:rsidR="00C30E9A" w:rsidRPr="00D1258C" w:rsidRDefault="00C30E9A" w:rsidP="00C30E9A">
      <w:pPr>
        <w:jc w:val="both"/>
      </w:pPr>
    </w:p>
    <w:p w14:paraId="3402854C" w14:textId="3258AC51" w:rsidR="00C30E9A" w:rsidRPr="00D1258C" w:rsidRDefault="00C30E9A" w:rsidP="00C30E9A">
      <w:pPr>
        <w:ind w:left="720" w:hanging="720"/>
        <w:jc w:val="both"/>
      </w:pPr>
      <w:r>
        <w:t>4.</w:t>
      </w:r>
      <w:r>
        <w:tab/>
      </w:r>
      <w:r w:rsidR="00D1258C">
        <w:t xml:space="preserve">This clause 4 is intended to be legally binding. </w:t>
      </w:r>
      <w:r>
        <w:t xml:space="preserve">The parties acknowledge the merits of positive </w:t>
      </w:r>
      <w:r w:rsidR="00D1258C">
        <w:t>publicity,</w:t>
      </w:r>
      <w:r>
        <w:t xml:space="preserve"> but they recognise that neither party should make any press announcement or public statement about the proposals or this MoU which has not been agreed in advance by the other party. </w:t>
      </w:r>
    </w:p>
    <w:p w14:paraId="5FC09258" w14:textId="77777777" w:rsidR="00C30E9A" w:rsidRPr="00D1258C" w:rsidRDefault="00C30E9A" w:rsidP="00C30E9A">
      <w:pPr>
        <w:jc w:val="both"/>
        <w:rPr>
          <w:b/>
        </w:rPr>
      </w:pPr>
    </w:p>
    <w:p w14:paraId="79BB1CB9" w14:textId="77777777" w:rsidR="00C30E9A" w:rsidRPr="00D1258C" w:rsidRDefault="00C30E9A" w:rsidP="00C30E9A">
      <w:pPr>
        <w:jc w:val="both"/>
        <w:rPr>
          <w:b/>
        </w:rPr>
      </w:pPr>
    </w:p>
    <w:p w14:paraId="1A49CE7C" w14:textId="77777777" w:rsidR="00C30E9A" w:rsidRPr="00D1258C" w:rsidRDefault="00C30E9A" w:rsidP="00C30E9A">
      <w:pPr>
        <w:jc w:val="both"/>
        <w:rPr>
          <w:b/>
        </w:rPr>
      </w:pPr>
      <w:r w:rsidRPr="00D1258C">
        <w:rPr>
          <w:b/>
        </w:rPr>
        <w:t>BRAND PROTECTION</w:t>
      </w:r>
    </w:p>
    <w:p w14:paraId="1C832678" w14:textId="77777777" w:rsidR="00C30E9A" w:rsidRPr="00D1258C" w:rsidRDefault="00C30E9A" w:rsidP="00C30E9A">
      <w:pPr>
        <w:jc w:val="both"/>
      </w:pPr>
    </w:p>
    <w:p w14:paraId="6E677EA4" w14:textId="77777777" w:rsidR="00C30E9A" w:rsidRPr="00D1258C" w:rsidRDefault="00C30E9A" w:rsidP="00C30E9A">
      <w:pPr>
        <w:keepNext/>
        <w:ind w:left="720" w:hanging="720"/>
        <w:jc w:val="both"/>
        <w:rPr>
          <w:color w:val="000000"/>
        </w:rPr>
      </w:pPr>
      <w:r w:rsidRPr="48884B94">
        <w:rPr>
          <w:color w:val="000000" w:themeColor="text1"/>
        </w:rPr>
        <w:t>5.</w:t>
      </w:r>
      <w:r>
        <w:tab/>
      </w:r>
      <w:r w:rsidR="00D1258C">
        <w:t>This clause 5 is intended to be legally binding</w:t>
      </w:r>
      <w:r w:rsidR="00D1258C" w:rsidRPr="48884B94">
        <w:rPr>
          <w:color w:val="000000" w:themeColor="text1"/>
        </w:rPr>
        <w:t xml:space="preserve">. </w:t>
      </w:r>
      <w:r w:rsidRPr="48884B94">
        <w:rPr>
          <w:color w:val="000000" w:themeColor="text1"/>
        </w:rPr>
        <w:t>Neither party will use the name, trade name, trademark, logo or other designation of the other party in connection with any products, promotion, advertising, press release, or publicity without the prior written permission of the other party.</w:t>
      </w:r>
    </w:p>
    <w:p w14:paraId="13724A80" w14:textId="77777777" w:rsidR="00D1258C" w:rsidRDefault="00D1258C" w:rsidP="48884B94">
      <w:pPr>
        <w:jc w:val="both"/>
        <w:rPr>
          <w:b/>
          <w:bCs/>
        </w:rPr>
      </w:pPr>
    </w:p>
    <w:p w14:paraId="22A0B9CA" w14:textId="77777777" w:rsidR="00D1258C" w:rsidRPr="00D1258C" w:rsidRDefault="00D1258C" w:rsidP="48884B94">
      <w:pPr>
        <w:jc w:val="both"/>
        <w:rPr>
          <w:b/>
          <w:bCs/>
        </w:rPr>
      </w:pPr>
      <w:r w:rsidRPr="48884B94">
        <w:rPr>
          <w:b/>
          <w:bCs/>
        </w:rPr>
        <w:t>LAW AND JURISDICTION</w:t>
      </w:r>
    </w:p>
    <w:p w14:paraId="0B043116" w14:textId="77777777" w:rsidR="00D1258C" w:rsidRPr="00D1258C" w:rsidRDefault="00D1258C" w:rsidP="00D1258C">
      <w:pPr>
        <w:jc w:val="both"/>
      </w:pPr>
    </w:p>
    <w:p w14:paraId="3ADBBD09" w14:textId="77777777" w:rsidR="00D1258C" w:rsidRPr="00D1258C" w:rsidRDefault="00D1258C" w:rsidP="00D1258C">
      <w:pPr>
        <w:keepNext/>
        <w:ind w:left="720" w:hanging="720"/>
        <w:jc w:val="both"/>
        <w:rPr>
          <w:color w:val="000000"/>
        </w:rPr>
      </w:pPr>
      <w:r w:rsidRPr="48884B94">
        <w:rPr>
          <w:color w:val="000000" w:themeColor="text1"/>
        </w:rPr>
        <w:t>6.</w:t>
      </w:r>
      <w:r>
        <w:tab/>
        <w:t>This clause 6 is intended to be legally binding</w:t>
      </w:r>
      <w:r w:rsidRPr="48884B94">
        <w:rPr>
          <w:color w:val="000000" w:themeColor="text1"/>
        </w:rPr>
        <w:t>. This MoU shall be governed by the law of England and the parties agree to submit to the exclusive jurisdiction of the Courts of England.</w:t>
      </w:r>
    </w:p>
    <w:p w14:paraId="1AEFC3E9" w14:textId="77777777" w:rsidR="00D1258C" w:rsidRPr="00D1258C" w:rsidRDefault="00D1258C" w:rsidP="48884B94">
      <w:pPr>
        <w:jc w:val="both"/>
        <w:rPr>
          <w:b/>
          <w:bCs/>
        </w:rPr>
      </w:pPr>
    </w:p>
    <w:p w14:paraId="7B3B799D" w14:textId="77777777" w:rsidR="00C30E9A" w:rsidRPr="00D1258C" w:rsidRDefault="00C30E9A">
      <w:pPr>
        <w:jc w:val="both"/>
        <w:rPr>
          <w:b/>
        </w:rPr>
      </w:pPr>
    </w:p>
    <w:p w14:paraId="33B5702D" w14:textId="77777777" w:rsidR="00B6442D" w:rsidRPr="00D1258C" w:rsidRDefault="002B7A6A">
      <w:pPr>
        <w:jc w:val="both"/>
        <w:rPr>
          <w:b/>
        </w:rPr>
      </w:pPr>
      <w:r w:rsidRPr="00D1258C">
        <w:rPr>
          <w:b/>
        </w:rPr>
        <w:t>EFFECT OF THIS MEMORANDUM</w:t>
      </w:r>
    </w:p>
    <w:p w14:paraId="529D36CD" w14:textId="77777777" w:rsidR="002B7A6A" w:rsidRPr="00D1258C" w:rsidRDefault="002B7A6A">
      <w:pPr>
        <w:jc w:val="both"/>
      </w:pPr>
    </w:p>
    <w:p w14:paraId="744C491C" w14:textId="464D1ACC" w:rsidR="00B6442D" w:rsidRPr="00D1258C" w:rsidRDefault="00D1258C" w:rsidP="002B7A6A">
      <w:pPr>
        <w:ind w:left="720" w:hanging="720"/>
        <w:jc w:val="both"/>
      </w:pPr>
      <w:r>
        <w:t>7</w:t>
      </w:r>
      <w:r w:rsidR="002B7A6A">
        <w:t>.</w:t>
      </w:r>
      <w:r w:rsidR="00C30E9A">
        <w:tab/>
      </w:r>
      <w:r>
        <w:t xml:space="preserve">This clause 7 is intended to be legally binding </w:t>
      </w:r>
      <w:r w:rsidR="00F5716B">
        <w:t>While the parties wish by this MoU to make clear their support of, and enthusiasm for, the proposals, with the exception of clauses 4 (Public Statements)</w:t>
      </w:r>
      <w:r>
        <w:t>,</w:t>
      </w:r>
      <w:r w:rsidR="00F5716B">
        <w:t>5 (Brand Protection) and this clause 6</w:t>
      </w:r>
      <w:r>
        <w:t xml:space="preserve"> (Law and Jurisdiction) and clause 7 (Effect of this Memorandum)</w:t>
      </w:r>
      <w:r w:rsidR="00F5716B">
        <w:t xml:space="preserve">, which the parties acknowledge to be legally binding upon them, this MoU is not intended to create any legally binding relationship between the parties. </w:t>
      </w:r>
      <w:r w:rsidR="00E53F04">
        <w:t>The parties recognise that any agreement or agreements involving the parties which may subsequently be negotiated will</w:t>
      </w:r>
      <w:r w:rsidR="00B6442D">
        <w:t>,</w:t>
      </w:r>
      <w:r w:rsidR="00E53F04">
        <w:t xml:space="preserve"> </w:t>
      </w:r>
      <w:r w:rsidR="00B6442D">
        <w:t xml:space="preserve">prior to execution, </w:t>
      </w:r>
      <w:r w:rsidR="00E53F04">
        <w:t xml:space="preserve">require the express approval of specific bodies and duly authorised officers within Cambridge </w:t>
      </w:r>
      <w:r w:rsidR="00141591">
        <w:t xml:space="preserve">and [partner institution] </w:t>
      </w:r>
      <w:r w:rsidR="00E53F04">
        <w:t xml:space="preserve">and they acknowledge that at any time in advance of such execution the parties and each of them shall be free to propose arrangements different from those outlined </w:t>
      </w:r>
      <w:r w:rsidR="00B6442D">
        <w:t xml:space="preserve">in this </w:t>
      </w:r>
      <w:r w:rsidR="00C30E9A">
        <w:t>MoU</w:t>
      </w:r>
      <w:r w:rsidR="00B6442D">
        <w:t xml:space="preserve"> </w:t>
      </w:r>
      <w:r w:rsidR="00E53F04">
        <w:t xml:space="preserve">or unilaterally to </w:t>
      </w:r>
      <w:r w:rsidR="00B6442D">
        <w:t>cease</w:t>
      </w:r>
      <w:r w:rsidR="00E53F04">
        <w:t xml:space="preserve"> any consideration or negotiation contemplated by this </w:t>
      </w:r>
      <w:r w:rsidR="00C30E9A">
        <w:t>MoU</w:t>
      </w:r>
      <w:r w:rsidR="00E53F04">
        <w:t xml:space="preserve"> </w:t>
      </w:r>
      <w:r w:rsidR="00B6442D">
        <w:t>without any liability whatsoever to the other part</w:t>
      </w:r>
      <w:r w:rsidR="00C241B8">
        <w:t>y</w:t>
      </w:r>
      <w:r w:rsidR="00B6442D">
        <w:t>.</w:t>
      </w:r>
    </w:p>
    <w:p w14:paraId="2D9DB3EE" w14:textId="77777777" w:rsidR="00B6442D" w:rsidRPr="00D1258C" w:rsidRDefault="00B6442D">
      <w:pPr>
        <w:jc w:val="both"/>
      </w:pPr>
    </w:p>
    <w:p w14:paraId="160C7593" w14:textId="77777777" w:rsidR="00B6442D" w:rsidRPr="00D1258C" w:rsidRDefault="00B6442D">
      <w:pPr>
        <w:jc w:val="both"/>
      </w:pPr>
    </w:p>
    <w:p w14:paraId="77074025" w14:textId="036E8CC1" w:rsidR="00141591" w:rsidRPr="00D1258C" w:rsidRDefault="00141591" w:rsidP="00141591">
      <w:pPr>
        <w:jc w:val="both"/>
      </w:pPr>
      <w:r>
        <w:t>Signed for and on behalf of</w:t>
      </w:r>
      <w:r w:rsidRPr="48884B94">
        <w:rPr>
          <w:b/>
          <w:bCs/>
        </w:rPr>
        <w:t xml:space="preserve"> Cambridge</w:t>
      </w:r>
      <w:r>
        <w:t xml:space="preserve"> by </w:t>
      </w:r>
      <w:r w:rsidRPr="48884B94">
        <w:rPr>
          <w:b/>
          <w:bCs/>
        </w:rPr>
        <w:t>[name, position]</w:t>
      </w:r>
    </w:p>
    <w:p w14:paraId="6C34D109" w14:textId="77777777" w:rsidR="00141591" w:rsidRPr="00D1258C" w:rsidRDefault="00141591" w:rsidP="00141591">
      <w:pPr>
        <w:jc w:val="both"/>
      </w:pPr>
    </w:p>
    <w:p w14:paraId="41444161" w14:textId="77777777" w:rsidR="00141591" w:rsidRPr="00D1258C" w:rsidRDefault="00141591" w:rsidP="00141591">
      <w:pPr>
        <w:jc w:val="both"/>
      </w:pPr>
    </w:p>
    <w:p w14:paraId="728CEA7F" w14:textId="77777777" w:rsidR="00141591" w:rsidRPr="00E3224D" w:rsidRDefault="00141591" w:rsidP="00141591">
      <w:pPr>
        <w:jc w:val="both"/>
        <w:rPr>
          <w:u w:val="single"/>
        </w:rPr>
      </w:pPr>
      <w:r w:rsidRPr="48884B94">
        <w:rPr>
          <w:u w:val="single"/>
        </w:rPr>
        <w:t>_______________________________</w:t>
      </w:r>
      <w:r w:rsidR="00C85346" w:rsidRPr="48884B94">
        <w:rPr>
          <w:u w:val="single"/>
        </w:rPr>
        <w:t xml:space="preserve"> on [date]</w:t>
      </w:r>
    </w:p>
    <w:p w14:paraId="230CF62F" w14:textId="77777777" w:rsidR="00141591" w:rsidRPr="00D1258C" w:rsidRDefault="00141591">
      <w:pPr>
        <w:jc w:val="both"/>
      </w:pPr>
    </w:p>
    <w:p w14:paraId="434D4037" w14:textId="6C94E863" w:rsidR="00B6442D" w:rsidRPr="00D1258C" w:rsidRDefault="00B6442D" w:rsidP="48884B94">
      <w:pPr>
        <w:jc w:val="both"/>
        <w:rPr>
          <w:b/>
          <w:bCs/>
        </w:rPr>
      </w:pPr>
      <w:r>
        <w:t xml:space="preserve">Signed for and on behalf of </w:t>
      </w:r>
      <w:r w:rsidR="00E3224D" w:rsidRPr="48884B94">
        <w:rPr>
          <w:b/>
          <w:bCs/>
        </w:rPr>
        <w:t>P</w:t>
      </w:r>
      <w:r w:rsidR="00141591" w:rsidRPr="48884B94">
        <w:rPr>
          <w:b/>
          <w:bCs/>
        </w:rPr>
        <w:t xml:space="preserve">artner </w:t>
      </w:r>
      <w:r w:rsidR="00E3224D" w:rsidRPr="48884B94">
        <w:rPr>
          <w:b/>
          <w:bCs/>
        </w:rPr>
        <w:t>I</w:t>
      </w:r>
      <w:r w:rsidR="00141591" w:rsidRPr="48884B94">
        <w:rPr>
          <w:b/>
          <w:bCs/>
        </w:rPr>
        <w:t>nstitution</w:t>
      </w:r>
      <w:r w:rsidR="00141591">
        <w:t xml:space="preserve"> by </w:t>
      </w:r>
      <w:r w:rsidR="00141591" w:rsidRPr="48884B94">
        <w:rPr>
          <w:b/>
          <w:bCs/>
        </w:rPr>
        <w:t>[name, position]</w:t>
      </w:r>
      <w:r w:rsidR="003E3CCB" w:rsidRPr="48884B94">
        <w:rPr>
          <w:b/>
          <w:bCs/>
        </w:rPr>
        <w:t xml:space="preserve"> </w:t>
      </w:r>
    </w:p>
    <w:p w14:paraId="05A56157" w14:textId="77777777" w:rsidR="00B6442D" w:rsidRPr="00D1258C" w:rsidRDefault="00B6442D">
      <w:pPr>
        <w:jc w:val="both"/>
      </w:pPr>
    </w:p>
    <w:p w14:paraId="3493F48A" w14:textId="77777777" w:rsidR="00B6442D" w:rsidRPr="00D1258C" w:rsidRDefault="00B6442D">
      <w:pPr>
        <w:jc w:val="both"/>
      </w:pPr>
    </w:p>
    <w:p w14:paraId="2B1912DF" w14:textId="77777777" w:rsidR="00B6442D" w:rsidRPr="00E3224D" w:rsidRDefault="00C241B8">
      <w:pPr>
        <w:jc w:val="both"/>
        <w:rPr>
          <w:u w:val="single"/>
        </w:rPr>
      </w:pPr>
      <w:r w:rsidRPr="48884B94">
        <w:rPr>
          <w:u w:val="single"/>
        </w:rPr>
        <w:t>_________</w:t>
      </w:r>
      <w:r w:rsidR="00B6442D" w:rsidRPr="48884B94">
        <w:rPr>
          <w:u w:val="single"/>
        </w:rPr>
        <w:t>______________________</w:t>
      </w:r>
      <w:r w:rsidR="00C85346" w:rsidRPr="48884B94">
        <w:rPr>
          <w:u w:val="single"/>
        </w:rPr>
        <w:t xml:space="preserve"> on [date]</w:t>
      </w:r>
    </w:p>
    <w:p w14:paraId="7BF5CC73" w14:textId="77777777" w:rsidR="00B6442D" w:rsidRPr="00D1258C" w:rsidRDefault="00B6442D">
      <w:pPr>
        <w:jc w:val="both"/>
      </w:pPr>
    </w:p>
    <w:p w14:paraId="1FB15702" w14:textId="77777777" w:rsidR="00C241B8" w:rsidRPr="00D1258C" w:rsidRDefault="00C241B8">
      <w:pPr>
        <w:jc w:val="both"/>
      </w:pPr>
    </w:p>
    <w:p w14:paraId="7163ABAF" w14:textId="77777777" w:rsidR="00C30E9A" w:rsidRPr="00D1258C" w:rsidRDefault="00C30E9A">
      <w:pPr>
        <w:jc w:val="both"/>
      </w:pPr>
    </w:p>
    <w:sectPr w:rsidR="00C30E9A" w:rsidRPr="00D1258C">
      <w:headerReference w:type="even" r:id="rId10"/>
      <w:headerReference w:type="default" r:id="rId11"/>
      <w:footerReference w:type="even" r:id="rId12"/>
      <w:footerReference w:type="default" r:id="rId13"/>
      <w:head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85F5B" w14:textId="77777777" w:rsidR="008149ED" w:rsidRDefault="008149ED">
      <w:r>
        <w:separator/>
      </w:r>
    </w:p>
  </w:endnote>
  <w:endnote w:type="continuationSeparator" w:id="0">
    <w:p w14:paraId="2E132D68" w14:textId="77777777" w:rsidR="008149ED" w:rsidRDefault="0081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2CC8" w14:textId="77777777" w:rsidR="004A446F" w:rsidRDefault="004A44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87C282" w14:textId="77777777" w:rsidR="004A446F" w:rsidRDefault="004A4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4315" w14:textId="77777777" w:rsidR="004A446F" w:rsidRDefault="004A44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2005">
      <w:rPr>
        <w:rStyle w:val="PageNumber"/>
        <w:noProof/>
      </w:rPr>
      <w:t>2</w:t>
    </w:r>
    <w:r>
      <w:rPr>
        <w:rStyle w:val="PageNumber"/>
      </w:rPr>
      <w:fldChar w:fldCharType="end"/>
    </w:r>
  </w:p>
  <w:p w14:paraId="33225BA4" w14:textId="77777777" w:rsidR="004A446F" w:rsidRDefault="004A4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2C712" w14:textId="77777777" w:rsidR="008149ED" w:rsidRDefault="008149ED">
      <w:r>
        <w:separator/>
      </w:r>
    </w:p>
  </w:footnote>
  <w:footnote w:type="continuationSeparator" w:id="0">
    <w:p w14:paraId="391E05F3" w14:textId="77777777" w:rsidR="008149ED" w:rsidRDefault="00814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D07C" w14:textId="15FC1DE7" w:rsidR="004E4A97" w:rsidRDefault="004E4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7B159" w14:textId="0413F286" w:rsidR="004E4A97" w:rsidRDefault="004E4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938C" w14:textId="735EC6C3" w:rsidR="004E4A97" w:rsidRDefault="004E4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3618B"/>
    <w:multiLevelType w:val="hybridMultilevel"/>
    <w:tmpl w:val="89EEDC1E"/>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9D49F3"/>
    <w:multiLevelType w:val="multilevel"/>
    <w:tmpl w:val="4D124184"/>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DFC2665"/>
    <w:multiLevelType w:val="hybridMultilevel"/>
    <w:tmpl w:val="745EDF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460959"/>
    <w:multiLevelType w:val="singleLevel"/>
    <w:tmpl w:val="CA08307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F506D4"/>
    <w:multiLevelType w:val="singleLevel"/>
    <w:tmpl w:val="0409000F"/>
    <w:lvl w:ilvl="0">
      <w:start w:val="1"/>
      <w:numFmt w:val="decimal"/>
      <w:lvlText w:val="%1."/>
      <w:lvlJc w:val="left"/>
      <w:pPr>
        <w:tabs>
          <w:tab w:val="num" w:pos="540"/>
        </w:tabs>
        <w:ind w:left="540" w:hanging="360"/>
      </w:pPr>
    </w:lvl>
  </w:abstractNum>
  <w:abstractNum w:abstractNumId="5" w15:restartNumberingAfterBreak="0">
    <w:nsid w:val="1F0D79C6"/>
    <w:multiLevelType w:val="hybridMultilevel"/>
    <w:tmpl w:val="32BE1FE6"/>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0661FC5"/>
    <w:multiLevelType w:val="multilevel"/>
    <w:tmpl w:val="E4FA02F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38116D5"/>
    <w:multiLevelType w:val="hybridMultilevel"/>
    <w:tmpl w:val="F4143636"/>
    <w:lvl w:ilvl="0" w:tplc="FFFFFFFF">
      <w:start w:val="1"/>
      <w:numFmt w:val="lowerLetter"/>
      <w:lvlText w:val="%1."/>
      <w:lvlJc w:val="left"/>
      <w:pPr>
        <w:tabs>
          <w:tab w:val="num" w:pos="1080"/>
        </w:tabs>
        <w:ind w:left="1080" w:hanging="72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5791243"/>
    <w:multiLevelType w:val="hybridMultilevel"/>
    <w:tmpl w:val="8D3CB2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6529E2"/>
    <w:multiLevelType w:val="hybridMultilevel"/>
    <w:tmpl w:val="0278353E"/>
    <w:lvl w:ilvl="0" w:tplc="FFFFFFFF">
      <w:start w:val="7"/>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96A24DF"/>
    <w:multiLevelType w:val="multilevel"/>
    <w:tmpl w:val="4DC4EF9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701F2C26"/>
    <w:multiLevelType w:val="multilevel"/>
    <w:tmpl w:val="BF2A5AD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3A258FF"/>
    <w:multiLevelType w:val="hybridMultilevel"/>
    <w:tmpl w:val="E2347EF2"/>
    <w:lvl w:ilvl="0" w:tplc="9FC84DD0">
      <w:start w:val="2"/>
      <w:numFmt w:val="decimal"/>
      <w:lvlText w:val="%1."/>
      <w:lvlJc w:val="left"/>
      <w:pPr>
        <w:tabs>
          <w:tab w:val="num" w:pos="1800"/>
        </w:tabs>
        <w:ind w:left="1800" w:hanging="720"/>
      </w:pPr>
      <w:rPr>
        <w:rFonts w:hint="default"/>
      </w:rPr>
    </w:lvl>
    <w:lvl w:ilvl="1" w:tplc="BDBA39EA">
      <w:numFmt w:val="none"/>
      <w:lvlText w:val=""/>
      <w:lvlJc w:val="left"/>
      <w:pPr>
        <w:tabs>
          <w:tab w:val="num" w:pos="360"/>
        </w:tabs>
      </w:pPr>
    </w:lvl>
    <w:lvl w:ilvl="2" w:tplc="468257F2">
      <w:numFmt w:val="none"/>
      <w:lvlText w:val=""/>
      <w:lvlJc w:val="left"/>
      <w:pPr>
        <w:tabs>
          <w:tab w:val="num" w:pos="360"/>
        </w:tabs>
      </w:pPr>
    </w:lvl>
    <w:lvl w:ilvl="3" w:tplc="6FFA6B98">
      <w:numFmt w:val="none"/>
      <w:lvlText w:val=""/>
      <w:lvlJc w:val="left"/>
      <w:pPr>
        <w:tabs>
          <w:tab w:val="num" w:pos="360"/>
        </w:tabs>
      </w:pPr>
    </w:lvl>
    <w:lvl w:ilvl="4" w:tplc="1046B584">
      <w:numFmt w:val="none"/>
      <w:lvlText w:val=""/>
      <w:lvlJc w:val="left"/>
      <w:pPr>
        <w:tabs>
          <w:tab w:val="num" w:pos="360"/>
        </w:tabs>
      </w:pPr>
    </w:lvl>
    <w:lvl w:ilvl="5" w:tplc="3B4C30FA">
      <w:numFmt w:val="none"/>
      <w:lvlText w:val=""/>
      <w:lvlJc w:val="left"/>
      <w:pPr>
        <w:tabs>
          <w:tab w:val="num" w:pos="360"/>
        </w:tabs>
      </w:pPr>
    </w:lvl>
    <w:lvl w:ilvl="6" w:tplc="661221CA">
      <w:numFmt w:val="none"/>
      <w:lvlText w:val=""/>
      <w:lvlJc w:val="left"/>
      <w:pPr>
        <w:tabs>
          <w:tab w:val="num" w:pos="360"/>
        </w:tabs>
      </w:pPr>
    </w:lvl>
    <w:lvl w:ilvl="7" w:tplc="AA32BEF0">
      <w:numFmt w:val="none"/>
      <w:lvlText w:val=""/>
      <w:lvlJc w:val="left"/>
      <w:pPr>
        <w:tabs>
          <w:tab w:val="num" w:pos="360"/>
        </w:tabs>
      </w:pPr>
    </w:lvl>
    <w:lvl w:ilvl="8" w:tplc="B7387A0E">
      <w:numFmt w:val="none"/>
      <w:lvlText w:val=""/>
      <w:lvlJc w:val="left"/>
      <w:pPr>
        <w:tabs>
          <w:tab w:val="num" w:pos="360"/>
        </w:tabs>
      </w:pPr>
    </w:lvl>
  </w:abstractNum>
  <w:num w:numId="1" w16cid:durableId="164442110">
    <w:abstractNumId w:val="7"/>
  </w:num>
  <w:num w:numId="2" w16cid:durableId="1839955332">
    <w:abstractNumId w:val="9"/>
  </w:num>
  <w:num w:numId="3" w16cid:durableId="2040548699">
    <w:abstractNumId w:val="4"/>
  </w:num>
  <w:num w:numId="4" w16cid:durableId="1369453114">
    <w:abstractNumId w:val="3"/>
  </w:num>
  <w:num w:numId="5" w16cid:durableId="88350754">
    <w:abstractNumId w:val="12"/>
  </w:num>
  <w:num w:numId="6" w16cid:durableId="1738356478">
    <w:abstractNumId w:val="10"/>
  </w:num>
  <w:num w:numId="7" w16cid:durableId="1827091614">
    <w:abstractNumId w:val="11"/>
  </w:num>
  <w:num w:numId="8" w16cid:durableId="1153642305">
    <w:abstractNumId w:val="1"/>
  </w:num>
  <w:num w:numId="9" w16cid:durableId="461339404">
    <w:abstractNumId w:val="5"/>
  </w:num>
  <w:num w:numId="10" w16cid:durableId="1117026860">
    <w:abstractNumId w:val="0"/>
  </w:num>
  <w:num w:numId="11" w16cid:durableId="1238637627">
    <w:abstractNumId w:val="6"/>
  </w:num>
  <w:num w:numId="12" w16cid:durableId="674234722">
    <w:abstractNumId w:val="2"/>
  </w:num>
  <w:num w:numId="13" w16cid:durableId="887650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F1"/>
    <w:rsid w:val="00005522"/>
    <w:rsid w:val="000732B7"/>
    <w:rsid w:val="000A528A"/>
    <w:rsid w:val="000E7CCB"/>
    <w:rsid w:val="00102363"/>
    <w:rsid w:val="001253D2"/>
    <w:rsid w:val="00141591"/>
    <w:rsid w:val="00154490"/>
    <w:rsid w:val="00194104"/>
    <w:rsid w:val="001B18B3"/>
    <w:rsid w:val="001B2BCB"/>
    <w:rsid w:val="001C2FF4"/>
    <w:rsid w:val="001D59CB"/>
    <w:rsid w:val="00251AF1"/>
    <w:rsid w:val="00260390"/>
    <w:rsid w:val="00280185"/>
    <w:rsid w:val="002B30FB"/>
    <w:rsid w:val="002B7A6A"/>
    <w:rsid w:val="002D71B7"/>
    <w:rsid w:val="00305489"/>
    <w:rsid w:val="00362005"/>
    <w:rsid w:val="0036779D"/>
    <w:rsid w:val="00383190"/>
    <w:rsid w:val="003857D8"/>
    <w:rsid w:val="003E3CCB"/>
    <w:rsid w:val="00447F98"/>
    <w:rsid w:val="004A446F"/>
    <w:rsid w:val="004C660F"/>
    <w:rsid w:val="004E4A97"/>
    <w:rsid w:val="0053546F"/>
    <w:rsid w:val="00545B58"/>
    <w:rsid w:val="00557363"/>
    <w:rsid w:val="005862ED"/>
    <w:rsid w:val="005D5D40"/>
    <w:rsid w:val="005E32F2"/>
    <w:rsid w:val="005F3C7D"/>
    <w:rsid w:val="006016D7"/>
    <w:rsid w:val="00624206"/>
    <w:rsid w:val="006A34EB"/>
    <w:rsid w:val="006C3A41"/>
    <w:rsid w:val="006F030B"/>
    <w:rsid w:val="006F241A"/>
    <w:rsid w:val="0070271B"/>
    <w:rsid w:val="00730A2A"/>
    <w:rsid w:val="0076296C"/>
    <w:rsid w:val="00763211"/>
    <w:rsid w:val="008149ED"/>
    <w:rsid w:val="00837475"/>
    <w:rsid w:val="0086201F"/>
    <w:rsid w:val="0087125E"/>
    <w:rsid w:val="00882C80"/>
    <w:rsid w:val="0088780F"/>
    <w:rsid w:val="00921AC4"/>
    <w:rsid w:val="009233F8"/>
    <w:rsid w:val="00923E84"/>
    <w:rsid w:val="0093733F"/>
    <w:rsid w:val="00943CE9"/>
    <w:rsid w:val="009478EE"/>
    <w:rsid w:val="00966012"/>
    <w:rsid w:val="009764EA"/>
    <w:rsid w:val="00980DCA"/>
    <w:rsid w:val="009E5BF1"/>
    <w:rsid w:val="00A6389F"/>
    <w:rsid w:val="00AE70A3"/>
    <w:rsid w:val="00AF0459"/>
    <w:rsid w:val="00B6442D"/>
    <w:rsid w:val="00BA2713"/>
    <w:rsid w:val="00C21FB4"/>
    <w:rsid w:val="00C241B8"/>
    <w:rsid w:val="00C30E9A"/>
    <w:rsid w:val="00C31830"/>
    <w:rsid w:val="00C33BEA"/>
    <w:rsid w:val="00C517E8"/>
    <w:rsid w:val="00C673FD"/>
    <w:rsid w:val="00C85346"/>
    <w:rsid w:val="00CE216A"/>
    <w:rsid w:val="00CF188B"/>
    <w:rsid w:val="00CF60C5"/>
    <w:rsid w:val="00D04761"/>
    <w:rsid w:val="00D1258C"/>
    <w:rsid w:val="00D1738E"/>
    <w:rsid w:val="00D42580"/>
    <w:rsid w:val="00D92342"/>
    <w:rsid w:val="00D9295E"/>
    <w:rsid w:val="00DA2531"/>
    <w:rsid w:val="00DA3B40"/>
    <w:rsid w:val="00E251DD"/>
    <w:rsid w:val="00E3224D"/>
    <w:rsid w:val="00E32965"/>
    <w:rsid w:val="00E53F04"/>
    <w:rsid w:val="00E6091F"/>
    <w:rsid w:val="00EE63F2"/>
    <w:rsid w:val="00EE71A1"/>
    <w:rsid w:val="00EF3698"/>
    <w:rsid w:val="00F31983"/>
    <w:rsid w:val="00F5716B"/>
    <w:rsid w:val="00F64BB6"/>
    <w:rsid w:val="00FA1F07"/>
    <w:rsid w:val="00FF7AE1"/>
    <w:rsid w:val="1C3291D5"/>
    <w:rsid w:val="2D894216"/>
    <w:rsid w:val="48884B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64526"/>
  <w15:chartTrackingRefBased/>
  <w15:docId w15:val="{DC018B1D-8747-4528-8FE6-3218FF10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jc w:val="both"/>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style>
  <w:style w:type="paragraph" w:styleId="BodyText2">
    <w:name w:val="Body Text 2"/>
    <w:basedOn w:val="Normal"/>
    <w:pPr>
      <w:jc w:val="center"/>
    </w:pPr>
    <w:rPr>
      <w:b/>
      <w:i/>
      <w:sz w:val="28"/>
    </w:rPr>
  </w:style>
  <w:style w:type="character" w:customStyle="1" w:styleId="seealsolinks1">
    <w:name w:val="seealsolinks1"/>
    <w:rsid w:val="00C31830"/>
    <w:rPr>
      <w:rFonts w:ascii="Verdana" w:hAnsi="Verdana" w:hint="default"/>
      <w:strike w:val="0"/>
      <w:dstrike w:val="0"/>
      <w:color w:val="333333"/>
      <w:sz w:val="20"/>
      <w:szCs w:val="20"/>
      <w:u w:val="none"/>
      <w:effect w:val="none"/>
    </w:rPr>
  </w:style>
  <w:style w:type="paragraph" w:styleId="NormalWeb">
    <w:name w:val="Normal (Web)"/>
    <w:basedOn w:val="Normal"/>
    <w:rsid w:val="00F31983"/>
    <w:pPr>
      <w:spacing w:before="100" w:beforeAutospacing="1" w:after="100" w:afterAutospacing="1"/>
    </w:pPr>
    <w:rPr>
      <w:lang w:val="en-US"/>
    </w:rPr>
  </w:style>
  <w:style w:type="character" w:styleId="CommentReference">
    <w:name w:val="annotation reference"/>
    <w:rsid w:val="004A446F"/>
    <w:rPr>
      <w:sz w:val="16"/>
      <w:szCs w:val="16"/>
    </w:rPr>
  </w:style>
  <w:style w:type="paragraph" w:styleId="CommentText">
    <w:name w:val="annotation text"/>
    <w:basedOn w:val="Normal"/>
    <w:link w:val="CommentTextChar"/>
    <w:rsid w:val="004A446F"/>
    <w:rPr>
      <w:sz w:val="20"/>
      <w:szCs w:val="20"/>
      <w:lang w:val="x-none"/>
    </w:rPr>
  </w:style>
  <w:style w:type="character" w:customStyle="1" w:styleId="CommentTextChar">
    <w:name w:val="Comment Text Char"/>
    <w:link w:val="CommentText"/>
    <w:rsid w:val="004A446F"/>
    <w:rPr>
      <w:lang w:eastAsia="en-US"/>
    </w:rPr>
  </w:style>
  <w:style w:type="paragraph" w:styleId="CommentSubject">
    <w:name w:val="annotation subject"/>
    <w:basedOn w:val="CommentText"/>
    <w:next w:val="CommentText"/>
    <w:link w:val="CommentSubjectChar"/>
    <w:rsid w:val="00D9295E"/>
    <w:rPr>
      <w:b/>
      <w:bCs/>
    </w:rPr>
  </w:style>
  <w:style w:type="character" w:customStyle="1" w:styleId="CommentSubjectChar">
    <w:name w:val="Comment Subject Char"/>
    <w:link w:val="CommentSubject"/>
    <w:rsid w:val="00D9295E"/>
    <w:rPr>
      <w:b/>
      <w:bCs/>
      <w:lang w:val="en-GB" w:eastAsia="en-US"/>
    </w:rPr>
  </w:style>
  <w:style w:type="paragraph" w:styleId="Header">
    <w:name w:val="header"/>
    <w:basedOn w:val="Normal"/>
    <w:link w:val="HeaderChar"/>
    <w:rsid w:val="004E4A97"/>
    <w:pPr>
      <w:tabs>
        <w:tab w:val="center" w:pos="4513"/>
        <w:tab w:val="right" w:pos="9026"/>
      </w:tabs>
    </w:pPr>
  </w:style>
  <w:style w:type="character" w:customStyle="1" w:styleId="HeaderChar">
    <w:name w:val="Header Char"/>
    <w:link w:val="Header"/>
    <w:rsid w:val="004E4A97"/>
    <w:rPr>
      <w:sz w:val="24"/>
      <w:szCs w:val="24"/>
      <w:lang w:eastAsia="en-US"/>
    </w:rPr>
  </w:style>
  <w:style w:type="paragraph" w:styleId="Revision">
    <w:name w:val="Revision"/>
    <w:hidden/>
    <w:uiPriority w:val="99"/>
    <w:semiHidden/>
    <w:rsid w:val="00D1258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772522">
      <w:bodyDiv w:val="1"/>
      <w:marLeft w:val="0"/>
      <w:marRight w:val="0"/>
      <w:marTop w:val="0"/>
      <w:marBottom w:val="0"/>
      <w:divBdr>
        <w:top w:val="none" w:sz="0" w:space="0" w:color="auto"/>
        <w:left w:val="none" w:sz="0" w:space="0" w:color="auto"/>
        <w:bottom w:val="none" w:sz="0" w:space="0" w:color="auto"/>
        <w:right w:val="none" w:sz="0" w:space="0" w:color="auto"/>
      </w:divBdr>
    </w:div>
    <w:div w:id="179903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9481493966AB4DB0C249FC93F4EBC0" ma:contentTypeVersion="19" ma:contentTypeDescription="Create a new document." ma:contentTypeScope="" ma:versionID="15e35cb4d038f261224667ab99e16f3f">
  <xsd:schema xmlns:xsd="http://www.w3.org/2001/XMLSchema" xmlns:xs="http://www.w3.org/2001/XMLSchema" xmlns:p="http://schemas.microsoft.com/office/2006/metadata/properties" xmlns:ns2="356245e8-683d-406d-8194-a2a3d7604c5d" xmlns:ns3="23fdc9e6-e45b-44b0-b468-cce67a5f9da0" targetNamespace="http://schemas.microsoft.com/office/2006/metadata/properties" ma:root="true" ma:fieldsID="fd6b7f778c60bbbf909b5e396e001f3e" ns2:_="" ns3:_="">
    <xsd:import namespace="356245e8-683d-406d-8194-a2a3d7604c5d"/>
    <xsd:import namespace="23fdc9e6-e45b-44b0-b468-cce67a5f9d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245e8-683d-406d-8194-a2a3d7604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dc9e6-e45b-44b0-b468-cce67a5f9d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64d9c6-e44d-4c94-90a3-22b925127537}" ma:internalName="TaxCatchAll" ma:showField="CatchAllData" ma:web="23fdc9e6-e45b-44b0-b468-cce67a5f9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5743F-42D9-4D22-8185-2CADA1047395}">
  <ds:schemaRefs>
    <ds:schemaRef ds:uri="http://schemas.microsoft.com/sharepoint/v3/contenttype/forms"/>
  </ds:schemaRefs>
</ds:datastoreItem>
</file>

<file path=customXml/itemProps2.xml><?xml version="1.0" encoding="utf-8"?>
<ds:datastoreItem xmlns:ds="http://schemas.openxmlformats.org/officeDocument/2006/customXml" ds:itemID="{AA8B7E1C-A11A-4166-BC3D-68329B64F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245e8-683d-406d-8194-a2a3d7604c5d"/>
    <ds:schemaRef ds:uri="23fdc9e6-e45b-44b0-b468-cce67a5f9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3522</Characters>
  <Application>Microsoft Office Word</Application>
  <DocSecurity>0</DocSecurity>
  <Lines>29</Lines>
  <Paragraphs>8</Paragraphs>
  <ScaleCrop>false</ScaleCrop>
  <Company>MISD, University of Cambridge</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Lucy Tholath</dc:creator>
  <cp:keywords/>
  <cp:lastModifiedBy>Tammy Au</cp:lastModifiedBy>
  <cp:revision>7</cp:revision>
  <cp:lastPrinted>2007-07-04T21:20:00Z</cp:lastPrinted>
  <dcterms:created xsi:type="dcterms:W3CDTF">2025-05-20T09:09:00Z</dcterms:created>
  <dcterms:modified xsi:type="dcterms:W3CDTF">2025-07-08T12:56:00Z</dcterms:modified>
</cp:coreProperties>
</file>